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AA" w:rsidRDefault="00337979" w:rsidP="00A638D5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                                              </w:t>
      </w:r>
      <w:r w:rsidR="008A0F8C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                                           </w:t>
      </w:r>
      <w:r w:rsidR="001A7546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</w:t>
      </w:r>
      <w:r w:rsidR="00A638D5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</w:t>
      </w:r>
      <w:bookmarkStart w:id="0" w:name="_GoBack"/>
      <w:bookmarkEnd w:id="0"/>
      <w:r w:rsidR="001F6AAA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«Бекітемін»</w:t>
      </w:r>
    </w:p>
    <w:p w:rsidR="001F6AAA" w:rsidRDefault="001F6AAA" w:rsidP="001F6AA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                                              № 32  «Қуаныш» балабақшасы                                  </w:t>
      </w:r>
    </w:p>
    <w:p w:rsidR="001F6AAA" w:rsidRDefault="001F6AAA" w:rsidP="001F6AAA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                                              меңгерушісі</w:t>
      </w:r>
    </w:p>
    <w:p w:rsidR="001F6AAA" w:rsidRDefault="001F6AAA" w:rsidP="001F6AA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                                              Р.А. Лекерова     </w:t>
      </w:r>
    </w:p>
    <w:p w:rsidR="001F6AAA" w:rsidRDefault="001F6AAA" w:rsidP="001F6AA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                                              ______________</w:t>
      </w:r>
    </w:p>
    <w:p w:rsidR="001F6AAA" w:rsidRDefault="001F6AAA" w:rsidP="001F6AAA">
      <w:pPr>
        <w:tabs>
          <w:tab w:val="left" w:pos="6780"/>
        </w:tabs>
        <w:spacing w:after="0" w:line="240" w:lineRule="auto"/>
        <w:ind w:left="-851"/>
        <w:rPr>
          <w:rFonts w:ascii="Times New Roman" w:hAnsi="Times New Roman" w:cs="Times New Roman"/>
          <w:b/>
          <w:color w:val="00B0F0"/>
          <w:sz w:val="36"/>
          <w:lang w:val="kk-KZ"/>
        </w:rPr>
      </w:pPr>
      <w:r>
        <w:rPr>
          <w:rFonts w:ascii="Times New Roman" w:hAnsi="Times New Roman" w:cs="Times New Roman"/>
          <w:b/>
          <w:color w:val="00B0F0"/>
          <w:sz w:val="36"/>
          <w:lang w:val="kk-KZ"/>
        </w:rPr>
        <w:tab/>
      </w:r>
    </w:p>
    <w:p w:rsidR="001F6AAA" w:rsidRDefault="001F6AAA" w:rsidP="001F6AAA">
      <w:pPr>
        <w:tabs>
          <w:tab w:val="left" w:pos="6615"/>
        </w:tabs>
        <w:spacing w:after="0" w:line="240" w:lineRule="auto"/>
        <w:ind w:left="-851"/>
        <w:rPr>
          <w:rFonts w:ascii="Times New Roman" w:hAnsi="Times New Roman" w:cs="Times New Roman"/>
          <w:b/>
          <w:color w:val="00B0F0"/>
          <w:sz w:val="36"/>
          <w:lang w:val="kk-KZ"/>
        </w:rPr>
      </w:pPr>
      <w:r>
        <w:rPr>
          <w:rFonts w:ascii="Times New Roman" w:hAnsi="Times New Roman" w:cs="Times New Roman"/>
          <w:b/>
          <w:color w:val="00B0F0"/>
          <w:sz w:val="36"/>
          <w:lang w:val="kk-KZ"/>
        </w:rPr>
        <w:tab/>
      </w:r>
    </w:p>
    <w:p w:rsidR="001F6AAA" w:rsidRDefault="001F6AAA" w:rsidP="001F6AAA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lang w:val="kk-KZ"/>
        </w:rPr>
        <w:t xml:space="preserve">                                « Бір тұтас тәрбие!» бағдарламасы</w:t>
      </w:r>
    </w:p>
    <w:p w:rsidR="001F6AAA" w:rsidRDefault="001F6AAA" w:rsidP="001F6AAA">
      <w:pPr>
        <w:tabs>
          <w:tab w:val="left" w:pos="6630"/>
        </w:tabs>
        <w:spacing w:after="0" w:line="240" w:lineRule="auto"/>
        <w:ind w:left="-851"/>
        <w:rPr>
          <w:rFonts w:ascii="Times New Roman" w:hAnsi="Times New Roman" w:cs="Times New Roman"/>
          <w:b/>
          <w:color w:val="00B0F0"/>
          <w:sz w:val="36"/>
          <w:lang w:val="kk-KZ"/>
        </w:rPr>
      </w:pPr>
      <w:r>
        <w:rPr>
          <w:rFonts w:ascii="Times New Roman" w:hAnsi="Times New Roman" w:cs="Times New Roman"/>
          <w:b/>
          <w:color w:val="00B0F0"/>
          <w:sz w:val="36"/>
          <w:lang w:val="kk-KZ"/>
        </w:rPr>
        <w:tab/>
      </w:r>
    </w:p>
    <w:p w:rsidR="001F6AAA" w:rsidRDefault="001F6AAA" w:rsidP="001F6AA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>«Ізденімпаз бүлдіршін!»</w:t>
      </w:r>
    </w:p>
    <w:p w:rsidR="001F6AAA" w:rsidRDefault="001F6AAA" w:rsidP="001F6AA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  <w:r>
        <w:rPr>
          <w:noProof/>
          <w:lang w:eastAsia="ru-RU"/>
        </w:rPr>
        <w:drawing>
          <wp:inline distT="0" distB="0" distL="0" distR="0" wp14:anchorId="0D713C91" wp14:editId="4C2D2F10">
            <wp:extent cx="4676775" cy="2447925"/>
            <wp:effectExtent l="0" t="0" r="9525" b="9525"/>
            <wp:docPr id="4" name="Рисунок 4" descr="C:\Users\user\AppData\Local\Microsoft\Windows\Temporary Internet Files\Content.Word\1b7ecef8151eaa9925d3d5e9ea20b5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1b7ecef8151eaa9925d3d5e9ea20b5c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AAA" w:rsidRDefault="001F6AAA" w:rsidP="001F6AA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1F6AAA" w:rsidRDefault="001F6AAA" w:rsidP="001F6AA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color w:val="00B0F0"/>
          <w:sz w:val="40"/>
          <w:lang w:val="kk-KZ"/>
        </w:rPr>
      </w:pPr>
      <w:r>
        <w:rPr>
          <w:rFonts w:ascii="Times New Roman" w:hAnsi="Times New Roman" w:cs="Times New Roman"/>
          <w:b/>
          <w:i/>
          <w:color w:val="00B0F0"/>
          <w:sz w:val="40"/>
          <w:lang w:val="kk-KZ"/>
        </w:rPr>
        <w:t>(экспериментталдық іс әрекет.)</w:t>
      </w:r>
    </w:p>
    <w:p w:rsidR="001F6AAA" w:rsidRDefault="001F6AAA" w:rsidP="001F6AAA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noProof/>
          <w:color w:val="00B05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lang w:val="kk-KZ" w:eastAsia="ru-RU"/>
        </w:rPr>
        <w:t>«Інжугүл» ересек</w:t>
      </w:r>
      <w:r>
        <w:rPr>
          <w:rFonts w:ascii="Times New Roman" w:eastAsia="Times New Roman" w:hAnsi="Times New Roman" w:cs="Times New Roman"/>
          <w:b/>
          <w:noProof/>
          <w:color w:val="00B050"/>
          <w:sz w:val="28"/>
          <w:szCs w:val="28"/>
          <w:lang w:val="kk-KZ" w:eastAsia="ru-RU"/>
        </w:rPr>
        <w:t xml:space="preserve"> тобы.</w:t>
      </w:r>
    </w:p>
    <w:p w:rsidR="001F6AAA" w:rsidRDefault="001F6AAA" w:rsidP="001F6AAA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</w:pPr>
    </w:p>
    <w:p w:rsidR="001F6AAA" w:rsidRDefault="001F6AAA" w:rsidP="001F6AA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</w:pPr>
    </w:p>
    <w:p w:rsidR="001F6AAA" w:rsidRDefault="001F6AAA" w:rsidP="001F6AA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</w:pPr>
    </w:p>
    <w:p w:rsidR="001F6AAA" w:rsidRDefault="001F6AAA" w:rsidP="001F6AAA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32"/>
          <w:lang w:val="kk-KZ"/>
        </w:rPr>
        <w:t xml:space="preserve">                                                    </w:t>
      </w:r>
    </w:p>
    <w:p w:rsidR="001F6AAA" w:rsidRDefault="001F6AAA" w:rsidP="001F6AAA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lang w:val="kk-KZ"/>
        </w:rPr>
      </w:pPr>
    </w:p>
    <w:p w:rsidR="001F6AAA" w:rsidRDefault="001F6AAA" w:rsidP="001F6AAA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lang w:val="kk-KZ"/>
        </w:rPr>
      </w:pPr>
    </w:p>
    <w:p w:rsidR="001F6AAA" w:rsidRDefault="001F6AAA" w:rsidP="001F6AAA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32"/>
          <w:lang w:val="kk-KZ"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>Тәрбиеші: Мамбеткулова Э.С</w:t>
      </w:r>
    </w:p>
    <w:p w:rsidR="001F6AAA" w:rsidRDefault="001F6AAA" w:rsidP="001F6AAA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 xml:space="preserve">                                                                      Мұрат.Ұ.С</w:t>
      </w:r>
    </w:p>
    <w:p w:rsidR="001F6AAA" w:rsidRDefault="001F6AAA" w:rsidP="001F6AAA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 xml:space="preserve">                                               </w:t>
      </w:r>
    </w:p>
    <w:p w:rsidR="001F6AAA" w:rsidRDefault="001F6AAA" w:rsidP="001F6AAA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 xml:space="preserve">                         </w:t>
      </w:r>
    </w:p>
    <w:p w:rsidR="001F6AAA" w:rsidRDefault="001F6AAA" w:rsidP="001F6AAA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</w:p>
    <w:p w:rsidR="001F6AAA" w:rsidRDefault="001F6AAA" w:rsidP="001F6AAA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 xml:space="preserve">                                    Ақтөбе </w:t>
      </w:r>
      <w:r w:rsidRPr="0084290D">
        <w:rPr>
          <w:rFonts w:ascii="Times New Roman" w:hAnsi="Times New Roman" w:cs="Times New Roman"/>
          <w:b/>
          <w:i/>
          <w:color w:val="00B050"/>
          <w:sz w:val="32"/>
          <w:lang w:val="kk-KZ"/>
        </w:rPr>
        <w:t>2025</w:t>
      </w:r>
      <w:r w:rsidRPr="005A08B6">
        <w:rPr>
          <w:rFonts w:ascii="Times New Roman" w:hAnsi="Times New Roman" w:cs="Times New Roman"/>
          <w:b/>
          <w:i/>
          <w:color w:val="00B050"/>
          <w:sz w:val="32"/>
          <w:lang w:val="kk-KZ"/>
        </w:rPr>
        <w:t>ж</w:t>
      </w:r>
    </w:p>
    <w:p w:rsidR="008A0F8C" w:rsidRDefault="008A0F8C" w:rsidP="001F6AAA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</w:p>
    <w:p w:rsidR="008A0F8C" w:rsidRPr="008A0F8C" w:rsidRDefault="008A0F8C" w:rsidP="008A0F8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3D3D3D"/>
          <w:sz w:val="26"/>
          <w:szCs w:val="26"/>
          <w:lang w:val="kk-KZ" w:eastAsia="ru-RU"/>
        </w:rPr>
      </w:pPr>
      <w:r w:rsidRPr="008A0F8C">
        <w:rPr>
          <w:rFonts w:ascii="PT Sans" w:eastAsia="Times New Roman" w:hAnsi="PT Sans" w:cs="Times New Roman"/>
          <w:b/>
          <w:bCs/>
          <w:color w:val="3D3D3D"/>
          <w:sz w:val="26"/>
          <w:szCs w:val="26"/>
          <w:lang w:val="kk-KZ" w:eastAsia="ru-RU"/>
        </w:rPr>
        <w:lastRenderedPageBreak/>
        <w:t>Эксперимент</w:t>
      </w:r>
      <w:r w:rsidRPr="008A0F8C">
        <w:rPr>
          <w:rFonts w:ascii="PT Sans" w:eastAsia="Times New Roman" w:hAnsi="PT Sans" w:cs="Times New Roman"/>
          <w:color w:val="3D3D3D"/>
          <w:sz w:val="26"/>
          <w:szCs w:val="26"/>
          <w:lang w:val="kk-KZ" w:eastAsia="ru-RU"/>
        </w:rPr>
        <w:t> - бұл баланың санасында өзіндік бақылауларына, жауаптарына, өзара тәуелділіктерін, заңдылықтарын орнатуға негізделген әлем суретін модельдеуге мүмкіндік беретін іс-әрекет. Сонымен бірге, оның заттармен жүргізетін түрлендірулері шығармашылық сипатта болады - олар зерттеуге деген қызығушылықты оятады, ақыл-ой операцияларын дамытады, танымдық белсенділікті, қызығушылықты оятады.Сол себепті, арнайы ұйымдастырылған эксперимент балаға қауіпсіз болуы керек</w:t>
      </w:r>
    </w:p>
    <w:p w:rsidR="008A0F8C" w:rsidRPr="008A0F8C" w:rsidRDefault="008A0F8C" w:rsidP="008A0F8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</w:pPr>
      <w:proofErr w:type="spellStart"/>
      <w:r w:rsidRPr="008A0F8C">
        <w:rPr>
          <w:rFonts w:ascii="PT Sans" w:eastAsia="Times New Roman" w:hAnsi="PT Sans" w:cs="Times New Roman"/>
          <w:b/>
          <w:bCs/>
          <w:color w:val="3D3D3D"/>
          <w:sz w:val="26"/>
          <w:szCs w:val="26"/>
          <w:lang w:eastAsia="ru-RU"/>
        </w:rPr>
        <w:t>Экспериметтің</w:t>
      </w:r>
      <w:proofErr w:type="spellEnd"/>
      <w:r w:rsidRPr="008A0F8C">
        <w:rPr>
          <w:rFonts w:ascii="PT Sans" w:eastAsia="Times New Roman" w:hAnsi="PT Sans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b/>
          <w:bCs/>
          <w:color w:val="3D3D3D"/>
          <w:sz w:val="26"/>
          <w:szCs w:val="26"/>
          <w:lang w:eastAsia="ru-RU"/>
        </w:rPr>
        <w:t>мақсаттары</w:t>
      </w:r>
      <w:proofErr w:type="spellEnd"/>
      <w:r w:rsidRPr="008A0F8C">
        <w:rPr>
          <w:rFonts w:ascii="PT Sans" w:eastAsia="Times New Roman" w:hAnsi="PT Sans" w:cs="Times New Roman"/>
          <w:b/>
          <w:bCs/>
          <w:color w:val="3D3D3D"/>
          <w:sz w:val="26"/>
          <w:szCs w:val="26"/>
          <w:lang w:eastAsia="ru-RU"/>
        </w:rPr>
        <w:t xml:space="preserve"> мен </w:t>
      </w:r>
      <w:proofErr w:type="spellStart"/>
      <w:r w:rsidRPr="008A0F8C">
        <w:rPr>
          <w:rFonts w:ascii="PT Sans" w:eastAsia="Times New Roman" w:hAnsi="PT Sans" w:cs="Times New Roman"/>
          <w:b/>
          <w:bCs/>
          <w:color w:val="3D3D3D"/>
          <w:sz w:val="26"/>
          <w:szCs w:val="26"/>
          <w:lang w:eastAsia="ru-RU"/>
        </w:rPr>
        <w:t>міндеттері</w:t>
      </w:r>
      <w:proofErr w:type="spellEnd"/>
    </w:p>
    <w:p w:rsidR="008A0F8C" w:rsidRPr="008A0F8C" w:rsidRDefault="008A0F8C" w:rsidP="008A0F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</w:pP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Физикалық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эксперимент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көмегімен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мектеп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жасына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дейінгі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баланың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негізгі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интегралды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дүниетанымын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қалыптастыруға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жағдай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жасау</w:t>
      </w:r>
      <w:proofErr w:type="spellEnd"/>
    </w:p>
    <w:p w:rsidR="008A0F8C" w:rsidRPr="008A0F8C" w:rsidRDefault="008A0F8C" w:rsidP="008A0F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</w:pP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Бақылауды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дамыту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салыстыру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талдау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жинақтау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қорытынды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жасай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білу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.</w:t>
      </w:r>
    </w:p>
    <w:p w:rsidR="008A0F8C" w:rsidRPr="008A0F8C" w:rsidRDefault="008A0F8C" w:rsidP="008A0F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</w:pPr>
      <w:proofErr w:type="spellStart"/>
      <w:proofErr w:type="gram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Зейінді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,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визуалды</w:t>
      </w:r>
      <w:proofErr w:type="spellEnd"/>
      <w:proofErr w:type="gram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есту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сезімталдығын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дамыту</w:t>
      </w:r>
      <w:proofErr w:type="spellEnd"/>
    </w:p>
    <w:p w:rsidR="008A0F8C" w:rsidRPr="008A0F8C" w:rsidRDefault="008A0F8C" w:rsidP="008A0F8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</w:pP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Практикалық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және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ақыл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-ой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әрекеттерін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қалыптастырудың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алғы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шарттарын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құру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.</w:t>
      </w:r>
    </w:p>
    <w:p w:rsidR="008A0F8C" w:rsidRPr="008A0F8C" w:rsidRDefault="008A0F8C" w:rsidP="008A0F8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</w:pPr>
      <w:proofErr w:type="spellStart"/>
      <w:r w:rsidRPr="008A0F8C">
        <w:rPr>
          <w:rFonts w:ascii="PT Sans" w:eastAsia="Times New Roman" w:hAnsi="PT Sans" w:cs="Times New Roman"/>
          <w:b/>
          <w:bCs/>
          <w:color w:val="3D3D3D"/>
          <w:sz w:val="26"/>
          <w:szCs w:val="26"/>
          <w:lang w:eastAsia="ru-RU"/>
        </w:rPr>
        <w:t>Эксперименттің</w:t>
      </w:r>
      <w:proofErr w:type="spellEnd"/>
      <w:r w:rsidRPr="008A0F8C">
        <w:rPr>
          <w:rFonts w:ascii="PT Sans" w:eastAsia="Times New Roman" w:hAnsi="PT Sans" w:cs="Times New Roman"/>
          <w:b/>
          <w:bCs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b/>
          <w:bCs/>
          <w:color w:val="3D3D3D"/>
          <w:sz w:val="26"/>
          <w:szCs w:val="26"/>
          <w:lang w:eastAsia="ru-RU"/>
        </w:rPr>
        <w:t>өзектілігі</w:t>
      </w:r>
      <w:proofErr w:type="spellEnd"/>
    </w:p>
    <w:p w:rsidR="008A0F8C" w:rsidRPr="008A0F8C" w:rsidRDefault="008A0F8C" w:rsidP="008A0F8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</w:pPr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Бала-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қоршаған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әлемнің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табиғи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зерттеушісі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. «Бала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неғұрлым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көп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proofErr w:type="gram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көрсе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 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естісе</w:t>
      </w:r>
      <w:proofErr w:type="spellEnd"/>
      <w:proofErr w:type="gram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тәжірибе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алса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соғұрлым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ол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біліп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үйренеді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.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Баланың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тәжірибесінде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шындықтың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эелементтері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соғұрлым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көп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болады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,-</w:t>
      </w:r>
      <w:proofErr w:type="spellStart"/>
      <w:proofErr w:type="gram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деп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  Лев</w:t>
      </w:r>
      <w:proofErr w:type="gram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Семенович Выготский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айтқан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екен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.</w:t>
      </w:r>
    </w:p>
    <w:p w:rsidR="008A0F8C" w:rsidRPr="008A0F8C" w:rsidRDefault="008A0F8C" w:rsidP="008A0F8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</w:pPr>
      <w:proofErr w:type="spellStart"/>
      <w:r w:rsidRPr="008A0F8C">
        <w:rPr>
          <w:rFonts w:ascii="PT Sans" w:eastAsia="Times New Roman" w:hAnsi="PT Sans" w:cs="Times New Roman"/>
          <w:b/>
          <w:bCs/>
          <w:color w:val="3D3D3D"/>
          <w:sz w:val="26"/>
          <w:szCs w:val="26"/>
          <w:lang w:eastAsia="ru-RU"/>
        </w:rPr>
        <w:t>Әдіс-тәсілдер</w:t>
      </w:r>
      <w:proofErr w:type="spellEnd"/>
    </w:p>
    <w:p w:rsidR="008A0F8C" w:rsidRPr="008A0F8C" w:rsidRDefault="008A0F8C" w:rsidP="008A0F8C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</w:pP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Балалармен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жұмыс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кезінде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әр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түрлі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жұмыс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формалары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әдістері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мен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тәсілдері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қолданылады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.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Жұмыс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әдістері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мен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тәсілдері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: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бақылау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.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жұмыс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тапсырмалары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эксперименттер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дидактикалық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ойындар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модельдеу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нәтижелерді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бекіту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проблемалық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сипаттағы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сұрақтар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қою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эвристикалық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әңгімелер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, (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ертегілер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әңгімелер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өлеңдер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жұмбақтар</w:t>
      </w:r>
      <w:proofErr w:type="spellEnd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 xml:space="preserve">, </w:t>
      </w:r>
      <w:proofErr w:type="spellStart"/>
      <w:r w:rsidRPr="008A0F8C">
        <w:rPr>
          <w:rFonts w:ascii="PT Sans" w:eastAsia="Times New Roman" w:hAnsi="PT Sans" w:cs="Times New Roman"/>
          <w:color w:val="3D3D3D"/>
          <w:sz w:val="26"/>
          <w:szCs w:val="26"/>
          <w:lang w:eastAsia="ru-RU"/>
        </w:rPr>
        <w:t>мақал-мәтелдер</w:t>
      </w:r>
      <w:proofErr w:type="spellEnd"/>
    </w:p>
    <w:p w:rsidR="008A0F8C" w:rsidRPr="008A0F8C" w:rsidRDefault="008A0F8C" w:rsidP="001F6AAA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</w:rPr>
      </w:pPr>
    </w:p>
    <w:p w:rsidR="008A0F8C" w:rsidRDefault="00726EA8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</w:t>
      </w:r>
    </w:p>
    <w:p w:rsidR="008A0F8C" w:rsidRDefault="008A0F8C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</w:p>
    <w:p w:rsidR="008A0F8C" w:rsidRDefault="008A0F8C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</w:p>
    <w:p w:rsidR="0090300E" w:rsidRDefault="00726EA8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833864"/>
            <wp:effectExtent l="0" t="0" r="3175" b="0"/>
            <wp:docPr id="5" name="Рисунок 5" descr="C:\Users\user\AppData\Local\Microsoft\Windows\Temporary Internet Files\Content.Word\IMG_20250128_1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_20250128_11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3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</w:t>
      </w:r>
    </w:p>
    <w:p w:rsidR="0090300E" w:rsidRDefault="0090300E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</w:p>
    <w:p w:rsidR="0090300E" w:rsidRDefault="0090300E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</w:p>
    <w:p w:rsidR="0090300E" w:rsidRDefault="0090300E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</w:p>
    <w:p w:rsidR="0090300E" w:rsidRDefault="0090300E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</w:p>
    <w:p w:rsidR="0090300E" w:rsidRDefault="0090300E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</w:p>
    <w:p w:rsidR="0090300E" w:rsidRDefault="00726EA8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</w:t>
      </w:r>
    </w:p>
    <w:p w:rsidR="0090300E" w:rsidRDefault="0090300E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</w:p>
    <w:p w:rsidR="0090300E" w:rsidRDefault="0090300E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</w:p>
    <w:p w:rsidR="00726EA8" w:rsidRDefault="0090300E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lastRenderedPageBreak/>
        <w:t xml:space="preserve">                                                                                            </w:t>
      </w:r>
      <w:r w:rsidR="00726EA8"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>«Бекітемін»</w:t>
      </w:r>
    </w:p>
    <w:p w:rsidR="00726EA8" w:rsidRDefault="00726EA8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                                              № 32  «Қуаныш» балабақшасы                                  </w:t>
      </w:r>
    </w:p>
    <w:p w:rsidR="00726EA8" w:rsidRDefault="00726EA8" w:rsidP="00726EA8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                                              меңгерушісі</w:t>
      </w:r>
    </w:p>
    <w:p w:rsidR="00726EA8" w:rsidRDefault="00726EA8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                                              Р.А. Лекерова     </w:t>
      </w:r>
    </w:p>
    <w:p w:rsidR="00726EA8" w:rsidRDefault="00726EA8" w:rsidP="00726EA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                                              ______________</w:t>
      </w:r>
    </w:p>
    <w:p w:rsidR="00726EA8" w:rsidRDefault="00726EA8" w:rsidP="00726EA8">
      <w:pPr>
        <w:tabs>
          <w:tab w:val="left" w:pos="6780"/>
        </w:tabs>
        <w:spacing w:after="0" w:line="240" w:lineRule="auto"/>
        <w:ind w:left="-851"/>
        <w:rPr>
          <w:rFonts w:ascii="Times New Roman" w:hAnsi="Times New Roman" w:cs="Times New Roman"/>
          <w:b/>
          <w:color w:val="00B0F0"/>
          <w:sz w:val="36"/>
          <w:lang w:val="kk-KZ"/>
        </w:rPr>
      </w:pPr>
      <w:r>
        <w:rPr>
          <w:rFonts w:ascii="Times New Roman" w:hAnsi="Times New Roman" w:cs="Times New Roman"/>
          <w:b/>
          <w:color w:val="00B0F0"/>
          <w:sz w:val="36"/>
          <w:lang w:val="kk-KZ"/>
        </w:rPr>
        <w:tab/>
      </w:r>
    </w:p>
    <w:p w:rsidR="00726EA8" w:rsidRDefault="00726EA8" w:rsidP="00726EA8">
      <w:pPr>
        <w:tabs>
          <w:tab w:val="left" w:pos="6615"/>
        </w:tabs>
        <w:spacing w:after="0" w:line="240" w:lineRule="auto"/>
        <w:ind w:left="-851"/>
        <w:rPr>
          <w:rFonts w:ascii="Times New Roman" w:hAnsi="Times New Roman" w:cs="Times New Roman"/>
          <w:b/>
          <w:color w:val="00B0F0"/>
          <w:sz w:val="36"/>
          <w:lang w:val="kk-KZ"/>
        </w:rPr>
      </w:pPr>
      <w:r>
        <w:rPr>
          <w:rFonts w:ascii="Times New Roman" w:hAnsi="Times New Roman" w:cs="Times New Roman"/>
          <w:b/>
          <w:color w:val="00B0F0"/>
          <w:sz w:val="36"/>
          <w:lang w:val="kk-KZ"/>
        </w:rPr>
        <w:tab/>
      </w:r>
    </w:p>
    <w:p w:rsidR="00726EA8" w:rsidRDefault="00726EA8" w:rsidP="00726EA8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lang w:val="kk-KZ"/>
        </w:rPr>
        <w:t xml:space="preserve">                                « Бір тұтас тәрбие!» бағдарламасы</w:t>
      </w:r>
    </w:p>
    <w:p w:rsidR="00726EA8" w:rsidRDefault="00726EA8" w:rsidP="00726EA8">
      <w:pPr>
        <w:tabs>
          <w:tab w:val="left" w:pos="6630"/>
        </w:tabs>
        <w:spacing w:after="0" w:line="240" w:lineRule="auto"/>
        <w:ind w:left="-851"/>
        <w:rPr>
          <w:rFonts w:ascii="Times New Roman" w:hAnsi="Times New Roman" w:cs="Times New Roman"/>
          <w:b/>
          <w:color w:val="00B0F0"/>
          <w:sz w:val="36"/>
          <w:lang w:val="kk-KZ"/>
        </w:rPr>
      </w:pPr>
      <w:r>
        <w:rPr>
          <w:rFonts w:ascii="Times New Roman" w:hAnsi="Times New Roman" w:cs="Times New Roman"/>
          <w:b/>
          <w:color w:val="00B0F0"/>
          <w:sz w:val="36"/>
          <w:lang w:val="kk-KZ"/>
        </w:rPr>
        <w:tab/>
      </w:r>
    </w:p>
    <w:p w:rsidR="00726EA8" w:rsidRDefault="00726EA8" w:rsidP="00726EA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>«Ханталапай!»</w:t>
      </w:r>
    </w:p>
    <w:p w:rsidR="00726EA8" w:rsidRDefault="00726EA8" w:rsidP="00726EA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152390" cy="2886075"/>
            <wp:effectExtent l="0" t="0" r="0" b="9525"/>
            <wp:docPr id="8" name="Рисунок 8" descr="C:\Users\user\AppData\Local\Microsoft\Windows\Temporary Internet Files\Content.Word\IMG_20250522_220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_20250522_2202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284" cy="288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EA8" w:rsidRDefault="00726EA8" w:rsidP="00726EA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FF0000"/>
          <w:sz w:val="28"/>
          <w:lang w:val="kk-KZ"/>
        </w:rPr>
      </w:pPr>
    </w:p>
    <w:p w:rsidR="00726EA8" w:rsidRDefault="00726EA8" w:rsidP="00726EA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color w:val="00B0F0"/>
          <w:sz w:val="40"/>
          <w:lang w:val="kk-KZ"/>
        </w:rPr>
      </w:pPr>
      <w:r>
        <w:rPr>
          <w:rFonts w:ascii="Times New Roman" w:hAnsi="Times New Roman" w:cs="Times New Roman"/>
          <w:b/>
          <w:i/>
          <w:color w:val="00B0F0"/>
          <w:sz w:val="40"/>
          <w:lang w:val="kk-KZ"/>
        </w:rPr>
        <w:t>(ұлттық ойындар.)</w:t>
      </w:r>
    </w:p>
    <w:p w:rsidR="00726EA8" w:rsidRDefault="00726EA8" w:rsidP="00726EA8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noProof/>
          <w:color w:val="00B05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lang w:val="kk-KZ" w:eastAsia="ru-RU"/>
        </w:rPr>
        <w:t>«Інжугүл» ересек</w:t>
      </w:r>
      <w:r>
        <w:rPr>
          <w:rFonts w:ascii="Times New Roman" w:eastAsia="Times New Roman" w:hAnsi="Times New Roman" w:cs="Times New Roman"/>
          <w:b/>
          <w:noProof/>
          <w:color w:val="00B050"/>
          <w:sz w:val="28"/>
          <w:szCs w:val="28"/>
          <w:lang w:val="kk-KZ" w:eastAsia="ru-RU"/>
        </w:rPr>
        <w:t xml:space="preserve"> тобы.</w:t>
      </w:r>
    </w:p>
    <w:p w:rsidR="00726EA8" w:rsidRDefault="00726EA8" w:rsidP="00726EA8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</w:pPr>
    </w:p>
    <w:p w:rsidR="00726EA8" w:rsidRDefault="00726EA8" w:rsidP="00726EA8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</w:pPr>
    </w:p>
    <w:p w:rsidR="00726EA8" w:rsidRDefault="00726EA8" w:rsidP="00726EA8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</w:pPr>
    </w:p>
    <w:p w:rsidR="00726EA8" w:rsidRDefault="00726EA8" w:rsidP="00726EA8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32"/>
          <w:lang w:val="kk-KZ"/>
        </w:rPr>
        <w:t xml:space="preserve">                                                    </w:t>
      </w:r>
    </w:p>
    <w:p w:rsidR="00726EA8" w:rsidRDefault="00726EA8" w:rsidP="00726EA8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lang w:val="kk-KZ"/>
        </w:rPr>
      </w:pPr>
    </w:p>
    <w:p w:rsidR="00726EA8" w:rsidRDefault="00726EA8" w:rsidP="00726EA8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lang w:val="kk-KZ"/>
        </w:rPr>
      </w:pPr>
    </w:p>
    <w:p w:rsidR="00726EA8" w:rsidRDefault="00726EA8" w:rsidP="00726EA8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32"/>
          <w:lang w:val="kk-KZ"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>Тәрбиеші: Мамбеткулова Э.С</w:t>
      </w:r>
    </w:p>
    <w:p w:rsidR="00726EA8" w:rsidRDefault="00726EA8" w:rsidP="00726EA8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 xml:space="preserve">                                                                      Мұрат.Ұ.С</w:t>
      </w:r>
    </w:p>
    <w:p w:rsidR="00726EA8" w:rsidRDefault="00726EA8" w:rsidP="00726EA8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 xml:space="preserve">                                               </w:t>
      </w:r>
    </w:p>
    <w:p w:rsidR="00726EA8" w:rsidRDefault="00726EA8" w:rsidP="00726EA8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 xml:space="preserve">                         </w:t>
      </w:r>
    </w:p>
    <w:p w:rsidR="00726EA8" w:rsidRDefault="00726EA8" w:rsidP="00726EA8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</w:p>
    <w:p w:rsidR="00726EA8" w:rsidRDefault="00726EA8" w:rsidP="00726EA8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 xml:space="preserve">                                    Ақтөбе </w:t>
      </w:r>
      <w:r w:rsidRPr="0084290D">
        <w:rPr>
          <w:rFonts w:ascii="Times New Roman" w:hAnsi="Times New Roman" w:cs="Times New Roman"/>
          <w:b/>
          <w:i/>
          <w:color w:val="00B050"/>
          <w:sz w:val="32"/>
          <w:lang w:val="kk-KZ"/>
        </w:rPr>
        <w:t>2025</w:t>
      </w:r>
      <w:r w:rsidRPr="005A08B6">
        <w:rPr>
          <w:rFonts w:ascii="Times New Roman" w:hAnsi="Times New Roman" w:cs="Times New Roman"/>
          <w:b/>
          <w:i/>
          <w:color w:val="00B050"/>
          <w:sz w:val="32"/>
          <w:lang w:val="kk-KZ"/>
        </w:rPr>
        <w:t>ж</w:t>
      </w:r>
    </w:p>
    <w:p w:rsidR="001A7546" w:rsidRPr="00A638D5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b/>
          <w:bCs/>
          <w:color w:val="202122"/>
          <w:sz w:val="24"/>
          <w:szCs w:val="24"/>
          <w:lang w:val="kk-KZ" w:eastAsia="ru-RU"/>
        </w:rPr>
      </w:pPr>
    </w:p>
    <w:p w:rsidR="001A7546" w:rsidRPr="00A638D5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val="kk-KZ" w:eastAsia="ru-RU"/>
        </w:rPr>
      </w:pPr>
      <w:r w:rsidRPr="00A638D5">
        <w:rPr>
          <w:rFonts w:ascii="Arial" w:eastAsia="Times New Roman" w:hAnsi="Arial" w:cs="Arial"/>
          <w:b/>
          <w:bCs/>
          <w:color w:val="202122"/>
          <w:sz w:val="24"/>
          <w:szCs w:val="24"/>
          <w:lang w:val="kk-KZ" w:eastAsia="ru-RU"/>
        </w:rPr>
        <w:lastRenderedPageBreak/>
        <w:t>Хан талапай</w:t>
      </w:r>
      <w:r w:rsidRPr="00A638D5">
        <w:rPr>
          <w:rFonts w:ascii="Arial" w:eastAsia="Times New Roman" w:hAnsi="Arial" w:cs="Arial"/>
          <w:color w:val="202122"/>
          <w:sz w:val="24"/>
          <w:szCs w:val="24"/>
          <w:lang w:val="kk-KZ" w:eastAsia="ru-RU"/>
        </w:rPr>
        <w:t> — </w:t>
      </w:r>
      <w:hyperlink r:id="rId8" w:tooltip="Қазақ" w:history="1">
        <w:r w:rsidRPr="00A638D5">
          <w:rPr>
            <w:rFonts w:ascii="Arial" w:eastAsia="Times New Roman" w:hAnsi="Arial" w:cs="Arial"/>
            <w:color w:val="339933"/>
            <w:sz w:val="24"/>
            <w:szCs w:val="24"/>
            <w:lang w:val="kk-KZ" w:eastAsia="ru-RU"/>
          </w:rPr>
          <w:t>қазақтың</w:t>
        </w:r>
      </w:hyperlink>
      <w:r w:rsidRPr="00A638D5">
        <w:rPr>
          <w:rFonts w:ascii="Arial" w:eastAsia="Times New Roman" w:hAnsi="Arial" w:cs="Arial"/>
          <w:color w:val="202122"/>
          <w:sz w:val="24"/>
          <w:szCs w:val="24"/>
          <w:lang w:val="kk-KZ" w:eastAsia="ru-RU"/>
        </w:rPr>
        <w:t> ұлттық ойындарының бірі.Әдетте қыстың күндері, үйде ойналатын отбасылық ойын.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үлкендер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мен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кішілер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қосылып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та, тек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балалар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да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ойнай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береді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екі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адамнан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бес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адамға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дейін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ойнайды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көбейіп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кетсе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қызықсыз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21 </w:t>
      </w:r>
      <w:proofErr w:type="spellStart"/>
      <w:r w:rsidR="00A638D5">
        <w:fldChar w:fldCharType="begin"/>
      </w:r>
      <w:r w:rsidR="00A638D5">
        <w:instrText xml:space="preserve"> HYPERLINK "https://kk.wikipedia.org/wiki/%D0%90%D1%81%D1%8B%D2%9B" \o "Асық" </w:instrText>
      </w:r>
      <w:r w:rsidR="00A638D5">
        <w:fldChar w:fldCharType="separate"/>
      </w:r>
      <w:r w:rsidRPr="001A7546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асық</w:t>
      </w:r>
      <w:proofErr w:type="spellEnd"/>
      <w:r w:rsidR="00A638D5">
        <w:rPr>
          <w:rFonts w:ascii="Arial" w:eastAsia="Times New Roman" w:hAnsi="Arial" w:cs="Arial"/>
          <w:color w:val="0000FF"/>
          <w:sz w:val="24"/>
          <w:szCs w:val="24"/>
          <w:lang w:eastAsia="ru-RU"/>
        </w:rPr>
        <w:fldChar w:fldCharType="end"/>
      </w: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қажет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Жиырма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біркелкі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ал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жиырма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бірінші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қалған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асықтардан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кішірек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болғаны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абзал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Осы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кішірек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r w:rsidRPr="001A7546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Хан</w:t>
      </w: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сайлайды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асықтардан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ерекшеленіп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тұруы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үшін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хан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әдетте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="00A638D5">
        <w:fldChar w:fldCharType="begin"/>
      </w:r>
      <w:r w:rsidR="00A638D5">
        <w:instrText xml:space="preserve"> HYPERLINK "https://kk.wikipedia.org/wiki/%D2%9A%D1%8B%D0%BD%D0%B0" \o "Қына" </w:instrText>
      </w:r>
      <w:r w:rsidR="00A638D5">
        <w:fldChar w:fldCharType="separate"/>
      </w:r>
      <w:r w:rsidRPr="001A7546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қынамен</w:t>
      </w:r>
      <w:proofErr w:type="spellEnd"/>
      <w:r w:rsidR="00A638D5">
        <w:rPr>
          <w:rFonts w:ascii="Arial" w:eastAsia="Times New Roman" w:hAnsi="Arial" w:cs="Arial"/>
          <w:color w:val="0000FF"/>
          <w:sz w:val="24"/>
          <w:szCs w:val="24"/>
          <w:lang w:eastAsia="ru-RU"/>
        </w:rPr>
        <w:fldChar w:fldCharType="end"/>
      </w: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қызыл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түске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боялған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r w:rsidRPr="001A7546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ОЙЫННЫҢ МАҚСАТЫ: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Межеленген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51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немесе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101)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жеңілген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соңында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қалған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белгілі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болғанша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ойналады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r w:rsidRPr="001A7546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ТЕРМИНДЕР: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A7546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АЛШЫ</w:t>
      </w: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–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қыры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үстіне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қарап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тік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тұрғанда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аталатын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позицияның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алшысынан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түсуі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сәттілік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шаттық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жеңісті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білдіреді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Сондай-ақ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жылқы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малының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белгісі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ретінде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қолданылады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дәрежесі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жағынан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бірінші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орында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A7546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ТӘЙКЕ</w:t>
      </w: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–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тегіс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қыры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үстіне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қарап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тік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тұрғанда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алшыға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қарама-қарсы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аталатын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позицияның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Тәйке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түйе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малының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белгісі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ретінде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қолданылады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дәрежесі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жағынан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екінші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орында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A7546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БҮК</w:t>
      </w: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–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дөңес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жоны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үстіне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қарап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етпетінен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түсіп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жатқанда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аталатын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позицияның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Бүк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қой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малының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белгісі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ретінде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қолданылады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дәрежесі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жағынан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үшінші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орында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A7546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ШІК</w:t>
      </w: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–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шұңқыр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құрсақ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жағы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үстіне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қарап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шалқасынан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жатық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жатқанда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аталатын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позицияның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Шік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ешкі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малының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белгісі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ретінде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қолданылады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дәрежесі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жағынан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төртінші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орында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A7546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ОМПЫ</w:t>
      </w: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–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тұмсығымен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жер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тіреп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тік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шаншылып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тұрғанда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аталатын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позицияның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омпысынан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түсуі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да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кірмеген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адам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нанғысыз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аз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ықтималды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оқиғаның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алуын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білдіреді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Мал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белгіленбеген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A7546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ҚЫНЖЫ</w:t>
      </w: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–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қырымен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жаққа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қисайып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тұрғанда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аталатын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позицияның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A7546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ҚИМЫЛ ЖАТУ</w:t>
      </w: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–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екі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немесе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одан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көп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асықтардың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бір-біріне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тиіп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жатқанда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арасындағы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біреуін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қимылдатуға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әкелетін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жағдайда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қолданылатын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термин.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A7546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АСЫҚ ИІРУ</w:t>
      </w: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– бас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бармақ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және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сұқ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саусақпен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екі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бұрышынан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ұстап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ортаға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иіріп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айналдырып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тастау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A7546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АСЫҚ АТЫП АЛУ</w:t>
      </w: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 –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әдетте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хан)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шертіп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позициясы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бірдей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тигізіп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тиген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атылған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ұпай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ретінде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өзіне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әрекетінде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келесі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шарттар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орындалу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керек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:</w:t>
      </w:r>
    </w:p>
    <w:p w:rsidR="001A7546" w:rsidRPr="001A7546" w:rsidRDefault="001A7546" w:rsidP="001A754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lastRenderedPageBreak/>
        <w:t>Ататын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асықпен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нысанадағы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позициясы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сәйкес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яғни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бүгімен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жатқан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асықпен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тек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бүк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атуға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шікпен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шікті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т.с.с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;</w:t>
      </w:r>
    </w:p>
    <w:p w:rsidR="001A7546" w:rsidRPr="001A7546" w:rsidRDefault="001A7546" w:rsidP="001A754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Ататын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та,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нысанадағы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та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қимыл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жатпауы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;</w:t>
      </w:r>
    </w:p>
    <w:p w:rsidR="001A7546" w:rsidRPr="001A7546" w:rsidRDefault="001A7546" w:rsidP="001A754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Ату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барысында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нысанаға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қарай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шертіп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ұшыру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әдетте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сұқ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саусақпен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ойыншының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ататын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қимылдатпай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Жаңадан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үйренуші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жас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балаларға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ататын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нысанадағы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шертіп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емес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жартылай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сүйретіп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апарып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тигізу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рұқсат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етіледі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бұл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әрекет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1A7546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Шана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деп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;</w:t>
      </w:r>
    </w:p>
    <w:p w:rsidR="001A7546" w:rsidRPr="001A7546" w:rsidRDefault="001A7546" w:rsidP="001A754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Атқан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тек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қана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нысанаға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дәл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тиюі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;</w:t>
      </w:r>
    </w:p>
    <w:p w:rsidR="001A7546" w:rsidRPr="001A7546" w:rsidRDefault="001A7546" w:rsidP="001A754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Атқан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та,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нысана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да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атылған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тимеуі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;</w:t>
      </w:r>
    </w:p>
    <w:p w:rsidR="001A7546" w:rsidRPr="001A7546" w:rsidRDefault="001A7546" w:rsidP="001A754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Атылған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кезінде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қимылдатпауы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;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br/>
      </w:r>
      <w:r w:rsidRPr="001A7546">
        <w:rPr>
          <w:rFonts w:ascii="Arial" w:eastAsia="Times New Roman" w:hAnsi="Arial" w:cs="Arial"/>
          <w:b/>
          <w:bCs/>
          <w:color w:val="202122"/>
          <w:sz w:val="24"/>
          <w:szCs w:val="24"/>
          <w:lang w:eastAsia="ru-RU"/>
        </w:rPr>
        <w:t>ОЙЫННЫҢ ЕРЕЖЕСІ: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еденге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жайылған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киіз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немесе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тықыр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кілем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бетінде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ойналады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Ойыншылар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саны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екеу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болса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қарама-қарсы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көп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болса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айнала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отырады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кім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бастайтынын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анықтау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үшін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ойыншылар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кезекпен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сағат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тілімен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ханды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ортаға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иіреді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Ханы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немесе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үш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рет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тәйке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түскен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бастайды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A7546" w:rsidRPr="001A7546" w:rsidRDefault="001A7546" w:rsidP="001A7546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Бастаушы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уысына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екі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алақанына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бар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(21)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жинап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ортаға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жайып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соғады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төбеге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үйіп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тастамай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не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болмаса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бір-бірінен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тым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алшақ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шашып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тастамай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соғу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жеңіске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жетудің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үлкен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кепілі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Ойнап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отырған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үндемей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отыру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керек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байқамай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сөйлесе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әлде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жөткірінсе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т.с.с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ойыншының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тоқтатылып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кезек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келесі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адамға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көшеді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өз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кезегін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күтіп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бос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отырған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ойыншылар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сөйлей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бере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1A7546" w:rsidRPr="008A0F8C" w:rsidRDefault="001A7546" w:rsidP="008A0F8C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ортаға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соғылған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сәттен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бастап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бар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ойыншылардың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назары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ханда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керек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Егер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хан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алшысынан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түсіп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жатса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ойыншылар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r w:rsidRPr="001A7546">
        <w:rPr>
          <w:rFonts w:ascii="Arial" w:eastAsia="Times New Roman" w:hAnsi="Arial" w:cs="Arial"/>
          <w:i/>
          <w:iCs/>
          <w:color w:val="202122"/>
          <w:sz w:val="24"/>
          <w:szCs w:val="24"/>
          <w:lang w:eastAsia="ru-RU"/>
        </w:rPr>
        <w:t>«ТАЛАПАЙ»</w:t>
      </w:r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 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деп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ортаға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бас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салып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мейлінше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көп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жинауға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кіріседі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Талас тек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ортадағы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жүру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керек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қасындағы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ойыншының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жинап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қойған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алуға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ұрлауға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болмайды.Хан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түспеген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жағдайда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ойындағы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соққан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асықтардың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арасынан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қимылдатпай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алшысынан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түсіп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жатқан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жинап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Сонан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кейін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ханмен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позициясы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бірдей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ала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бастайды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Ату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барысында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хан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түссе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асықпен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қоса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ханды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да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Хансыз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қалған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көп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өз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қалауы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бойынша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кез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келген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біреуімен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позициясы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бірдей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екіншісін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ала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береді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ату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барысында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жоғарыда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аталған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шарттардың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біреуі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бұзылса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нысанаға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тимеу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нысанаға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да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тию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сәтте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ататын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қимылдату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т.с.с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кезек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келесі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өтеді.Ортаға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соғылған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жайылып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жатқан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асықтардың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арасында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қынжы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түскені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болса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бұл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мейілінше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тигізбей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ортаға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иіріп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тастайды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Жатқан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асықтардың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арасында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омпы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түскені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болса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кез-келген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бұл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сүйіп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өзіне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ала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Хан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қынжы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түссе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де,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омпы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түссе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де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ортаға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иіріліп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тасталуы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керек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21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ойыншылардың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үлесіне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өтіп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болғанда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әр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өзінің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қанша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алғанын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санайды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(хан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санаққа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енбейді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Қолында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ханы бар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барлық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жинап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келесі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айналымды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бастайды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Әр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айналымнан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кейінгі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өтетін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санақ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ұпайлары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өткен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айналымдардағы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ұпайларға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қосылып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отырады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Бірінші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межеге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жеткен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(51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бірінші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орынға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шығып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аяқтайды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Қалған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ойыншылар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межеленген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51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атып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алғанша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жалғастырады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.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Қандай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да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бір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себептермен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талапай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түскен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асықтарды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немесе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қате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санау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кезеңдерінде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51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асықтан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артық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алып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қойса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жинаған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ұпайлар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“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күйеді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” де,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ойыншы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келесі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айналымнан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бастап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ойынды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нөлден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бастау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(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қуып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жету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)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құқына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ие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 xml:space="preserve"> </w:t>
      </w:r>
      <w:proofErr w:type="spellStart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болады</w:t>
      </w:r>
      <w:proofErr w:type="spellEnd"/>
      <w:r w:rsidRPr="001A7546">
        <w:rPr>
          <w:rFonts w:ascii="Arial" w:eastAsia="Times New Roman" w:hAnsi="Arial" w:cs="Arial"/>
          <w:color w:val="202122"/>
          <w:sz w:val="24"/>
          <w:szCs w:val="24"/>
          <w:lang w:eastAsia="ru-RU"/>
        </w:rPr>
        <w:t>.</w:t>
      </w:r>
    </w:p>
    <w:p w:rsidR="00726EA8" w:rsidRDefault="00726EA8" w:rsidP="00726EA8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67450" cy="9638889"/>
            <wp:effectExtent l="0" t="0" r="0" b="635"/>
            <wp:docPr id="9" name="Рисунок 9" descr="C:\Users\user\AppData\Local\Microsoft\Windows\Temporary Internet Files\Content.Word\IMG_20250522_220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IMG_20250522_2202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46" cy="964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0E" w:rsidRDefault="0090300E" w:rsidP="0090300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lastRenderedPageBreak/>
        <w:t xml:space="preserve">                                                                                            «Бекітемін»</w:t>
      </w:r>
    </w:p>
    <w:p w:rsidR="0090300E" w:rsidRDefault="0090300E" w:rsidP="0090300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                                              № 32  «Қуаныш» балабақшасы                                  </w:t>
      </w:r>
    </w:p>
    <w:p w:rsidR="0090300E" w:rsidRDefault="0090300E" w:rsidP="0090300E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                                              меңгерушісі</w:t>
      </w:r>
    </w:p>
    <w:p w:rsidR="0090300E" w:rsidRDefault="0090300E" w:rsidP="0090300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                                              Р.А. Лекерова     </w:t>
      </w:r>
    </w:p>
    <w:p w:rsidR="0090300E" w:rsidRDefault="0090300E" w:rsidP="0090300E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kk-KZ" w:eastAsia="ru-RU"/>
        </w:rPr>
        <w:t xml:space="preserve">                                                                                             ______________</w:t>
      </w:r>
    </w:p>
    <w:p w:rsidR="0090300E" w:rsidRDefault="0090300E" w:rsidP="0090300E">
      <w:pPr>
        <w:tabs>
          <w:tab w:val="left" w:pos="6780"/>
        </w:tabs>
        <w:spacing w:after="0" w:line="240" w:lineRule="auto"/>
        <w:ind w:left="-851"/>
        <w:rPr>
          <w:rFonts w:ascii="Times New Roman" w:hAnsi="Times New Roman" w:cs="Times New Roman"/>
          <w:b/>
          <w:color w:val="00B0F0"/>
          <w:sz w:val="36"/>
          <w:lang w:val="kk-KZ"/>
        </w:rPr>
      </w:pPr>
      <w:r>
        <w:rPr>
          <w:rFonts w:ascii="Times New Roman" w:hAnsi="Times New Roman" w:cs="Times New Roman"/>
          <w:b/>
          <w:color w:val="00B0F0"/>
          <w:sz w:val="36"/>
          <w:lang w:val="kk-KZ"/>
        </w:rPr>
        <w:tab/>
      </w:r>
    </w:p>
    <w:p w:rsidR="0090300E" w:rsidRDefault="0090300E" w:rsidP="0090300E">
      <w:pPr>
        <w:tabs>
          <w:tab w:val="left" w:pos="6615"/>
        </w:tabs>
        <w:spacing w:after="0" w:line="240" w:lineRule="auto"/>
        <w:ind w:left="-851"/>
        <w:rPr>
          <w:rFonts w:ascii="Times New Roman" w:hAnsi="Times New Roman" w:cs="Times New Roman"/>
          <w:b/>
          <w:color w:val="00B0F0"/>
          <w:sz w:val="36"/>
          <w:lang w:val="kk-KZ"/>
        </w:rPr>
      </w:pPr>
      <w:r>
        <w:rPr>
          <w:rFonts w:ascii="Times New Roman" w:hAnsi="Times New Roman" w:cs="Times New Roman"/>
          <w:b/>
          <w:color w:val="00B0F0"/>
          <w:sz w:val="36"/>
          <w:lang w:val="kk-KZ"/>
        </w:rPr>
        <w:tab/>
      </w:r>
    </w:p>
    <w:p w:rsidR="0090300E" w:rsidRDefault="0090300E" w:rsidP="0090300E">
      <w:pPr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lang w:val="kk-KZ"/>
        </w:rPr>
        <w:t xml:space="preserve">                                « Бір тұтас тәрбие!» бағдарламасы</w:t>
      </w:r>
    </w:p>
    <w:p w:rsidR="0090300E" w:rsidRDefault="0090300E" w:rsidP="0090300E">
      <w:pPr>
        <w:tabs>
          <w:tab w:val="left" w:pos="6630"/>
        </w:tabs>
        <w:spacing w:after="0" w:line="240" w:lineRule="auto"/>
        <w:ind w:left="-851"/>
        <w:rPr>
          <w:rFonts w:ascii="Times New Roman" w:hAnsi="Times New Roman" w:cs="Times New Roman"/>
          <w:b/>
          <w:color w:val="00B0F0"/>
          <w:sz w:val="36"/>
          <w:lang w:val="kk-KZ"/>
        </w:rPr>
      </w:pPr>
      <w:r>
        <w:rPr>
          <w:rFonts w:ascii="Times New Roman" w:hAnsi="Times New Roman" w:cs="Times New Roman"/>
          <w:b/>
          <w:color w:val="00B0F0"/>
          <w:sz w:val="36"/>
          <w:lang w:val="kk-KZ"/>
        </w:rPr>
        <w:tab/>
      </w:r>
    </w:p>
    <w:p w:rsidR="0090300E" w:rsidRDefault="0090300E" w:rsidP="0090300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>«Жаңа өмір сыйлайық!»</w:t>
      </w:r>
    </w:p>
    <w:p w:rsidR="00E4180A" w:rsidRDefault="00E4180A" w:rsidP="0090300E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933950" cy="3019296"/>
            <wp:effectExtent l="0" t="0" r="0" b="0"/>
            <wp:docPr id="12" name="Рисунок 12" descr="C:\Users\user\AppData\Local\Microsoft\Windows\Temporary Internet Files\Content.Word\IMG_20250522_220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IMG_20250522_2204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552" cy="302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0E" w:rsidRDefault="00E4180A" w:rsidP="00E4180A">
      <w:pPr>
        <w:spacing w:after="0" w:line="240" w:lineRule="auto"/>
        <w:rPr>
          <w:rFonts w:ascii="Times New Roman" w:hAnsi="Times New Roman" w:cs="Times New Roman"/>
          <w:b/>
          <w:i/>
          <w:color w:val="00B0F0"/>
          <w:sz w:val="40"/>
          <w:lang w:val="kk-KZ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  <w:lang w:val="kk-KZ"/>
        </w:rPr>
        <w:t xml:space="preserve">               </w:t>
      </w:r>
      <w:r w:rsidR="0090300E">
        <w:rPr>
          <w:rFonts w:ascii="Times New Roman" w:hAnsi="Times New Roman" w:cs="Times New Roman"/>
          <w:b/>
          <w:i/>
          <w:color w:val="00B0F0"/>
          <w:sz w:val="40"/>
          <w:lang w:val="kk-KZ"/>
        </w:rPr>
        <w:t>(қалдық заттардан жасалған .)</w:t>
      </w:r>
    </w:p>
    <w:p w:rsidR="0090300E" w:rsidRDefault="0090300E" w:rsidP="0090300E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noProof/>
          <w:color w:val="00B05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lang w:val="kk-KZ" w:eastAsia="ru-RU"/>
        </w:rPr>
        <w:t>«Інжугүл» ересек</w:t>
      </w:r>
      <w:r>
        <w:rPr>
          <w:rFonts w:ascii="Times New Roman" w:eastAsia="Times New Roman" w:hAnsi="Times New Roman" w:cs="Times New Roman"/>
          <w:b/>
          <w:noProof/>
          <w:color w:val="00B050"/>
          <w:sz w:val="28"/>
          <w:szCs w:val="28"/>
          <w:lang w:val="kk-KZ" w:eastAsia="ru-RU"/>
        </w:rPr>
        <w:t xml:space="preserve"> тобы.</w:t>
      </w:r>
    </w:p>
    <w:p w:rsidR="0090300E" w:rsidRDefault="0090300E" w:rsidP="0090300E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</w:pPr>
    </w:p>
    <w:p w:rsidR="0090300E" w:rsidRDefault="0090300E" w:rsidP="0090300E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</w:pPr>
    </w:p>
    <w:p w:rsidR="0090300E" w:rsidRDefault="0090300E" w:rsidP="0090300E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kk-KZ" w:eastAsia="ru-RU"/>
        </w:rPr>
      </w:pPr>
    </w:p>
    <w:p w:rsidR="0090300E" w:rsidRDefault="0090300E" w:rsidP="0090300E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32"/>
          <w:lang w:val="kk-KZ"/>
        </w:rPr>
        <w:t xml:space="preserve">                                                    </w:t>
      </w:r>
    </w:p>
    <w:p w:rsidR="0090300E" w:rsidRDefault="0090300E" w:rsidP="0090300E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lang w:val="kk-KZ"/>
        </w:rPr>
      </w:pPr>
    </w:p>
    <w:p w:rsidR="0090300E" w:rsidRDefault="0090300E" w:rsidP="0090300E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lang w:val="kk-KZ"/>
        </w:rPr>
      </w:pPr>
    </w:p>
    <w:p w:rsidR="0090300E" w:rsidRDefault="0090300E" w:rsidP="0090300E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70C0"/>
          <w:sz w:val="32"/>
          <w:lang w:val="kk-KZ"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>Тәрбиеші: Мамбеткулова Э.С</w:t>
      </w:r>
    </w:p>
    <w:p w:rsidR="0090300E" w:rsidRDefault="0090300E" w:rsidP="0090300E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 xml:space="preserve">                                                                      Мұрат.Ұ.С</w:t>
      </w:r>
    </w:p>
    <w:p w:rsidR="0090300E" w:rsidRDefault="0090300E" w:rsidP="0090300E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 xml:space="preserve">                                               </w:t>
      </w:r>
    </w:p>
    <w:p w:rsidR="0090300E" w:rsidRDefault="0090300E" w:rsidP="0090300E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 xml:space="preserve">                         </w:t>
      </w:r>
    </w:p>
    <w:p w:rsidR="0090300E" w:rsidRDefault="0090300E" w:rsidP="0090300E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</w:p>
    <w:p w:rsidR="0090300E" w:rsidRDefault="0090300E" w:rsidP="0090300E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32"/>
          <w:lang w:val="kk-KZ"/>
        </w:rPr>
      </w:pPr>
      <w:r>
        <w:rPr>
          <w:rFonts w:ascii="Times New Roman" w:hAnsi="Times New Roman" w:cs="Times New Roman"/>
          <w:b/>
          <w:i/>
          <w:color w:val="00B050"/>
          <w:sz w:val="32"/>
          <w:lang w:val="kk-KZ"/>
        </w:rPr>
        <w:t xml:space="preserve">                                    Ақтөбе </w:t>
      </w:r>
      <w:r w:rsidRPr="0084290D">
        <w:rPr>
          <w:rFonts w:ascii="Times New Roman" w:hAnsi="Times New Roman" w:cs="Times New Roman"/>
          <w:b/>
          <w:i/>
          <w:color w:val="00B050"/>
          <w:sz w:val="32"/>
          <w:lang w:val="kk-KZ"/>
        </w:rPr>
        <w:t>2025</w:t>
      </w:r>
      <w:r w:rsidRPr="005A08B6">
        <w:rPr>
          <w:rFonts w:ascii="Times New Roman" w:hAnsi="Times New Roman" w:cs="Times New Roman"/>
          <w:b/>
          <w:i/>
          <w:color w:val="00B050"/>
          <w:sz w:val="32"/>
          <w:lang w:val="kk-KZ"/>
        </w:rPr>
        <w:t>ж</w:t>
      </w:r>
    </w:p>
    <w:p w:rsidR="00E4180A" w:rsidRPr="00A638D5" w:rsidRDefault="00E4180A" w:rsidP="00E4180A">
      <w:pPr>
        <w:spacing w:after="300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</w:p>
    <w:p w:rsidR="00E4180A" w:rsidRPr="00A638D5" w:rsidRDefault="00E4180A" w:rsidP="00E4180A">
      <w:pPr>
        <w:spacing w:after="300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</w:pPr>
      <w:r w:rsidRPr="00A638D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lastRenderedPageBreak/>
        <w:t>Қалдықтардан ерекше заттар жасау</w:t>
      </w:r>
    </w:p>
    <w:p w:rsidR="00E4180A" w:rsidRPr="00E4180A" w:rsidRDefault="00E4180A" w:rsidP="00E4180A">
      <w:pPr>
        <w:spacing w:after="0" w:line="240" w:lineRule="auto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Қалдықтардан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ерекше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заттар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жасау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Табиғи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заттарды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тастамауға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керісінше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олардан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пайдалы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заттар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жасауға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дағдыландыру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қоршаған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ортаны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ластамауға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табиғатты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аялап</w:t>
      </w:r>
      <w:proofErr w:type="spellEnd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күтуге</w:t>
      </w:r>
      <w:proofErr w:type="spellEnd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тәрбиелеу</w:t>
      </w:r>
      <w:proofErr w:type="spellEnd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мақсатында</w:t>
      </w:r>
      <w:proofErr w:type="spellEnd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балалар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арасында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«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Қалдықтардан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ерекше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затт</w:t>
      </w:r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ар</w:t>
      </w:r>
      <w:proofErr w:type="spellEnd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жасау</w:t>
      </w:r>
      <w:proofErr w:type="spellEnd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атты</w:t>
      </w:r>
      <w:proofErr w:type="spellEnd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тақырыпта</w:t>
      </w:r>
      <w:proofErr w:type="spellEnd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ұйымдастырылды</w:t>
      </w:r>
      <w:proofErr w:type="spellEnd"/>
      <w:proofErr w:type="gramEnd"/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. Б</w:t>
      </w:r>
      <w:r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val="kk-KZ" w:eastAsia="ru-RU"/>
        </w:rPr>
        <w:t>алалар</w:t>
      </w:r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тұрмыстық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қалдықтар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білімдерін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кеңейтті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қалдықтарға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екінші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өмір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сыйлады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яғни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қажетсіз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табиғи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заттардан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керекті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заттар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жасауды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үйренді</w:t>
      </w:r>
      <w:proofErr w:type="spellEnd"/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shd w:val="clear" w:color="auto" w:fill="FFFFFF"/>
          <w:lang w:eastAsia="ru-RU"/>
        </w:rPr>
        <w:t>.</w:t>
      </w:r>
      <w:r w:rsidRPr="00E4180A">
        <w:rPr>
          <w:rFonts w:ascii="Times New Roman" w:eastAsia="Times New Roman" w:hAnsi="Times New Roman" w:cs="Times New Roman"/>
          <w:color w:val="5C5C5C"/>
          <w:sz w:val="28"/>
          <w:szCs w:val="28"/>
          <w:lang w:eastAsia="ru-RU"/>
        </w:rPr>
        <w:br/>
      </w:r>
    </w:p>
    <w:p w:rsidR="00910BB3" w:rsidRDefault="00910BB3"/>
    <w:p w:rsidR="00E4180A" w:rsidRDefault="00E4180A">
      <w:r>
        <w:rPr>
          <w:noProof/>
          <w:lang w:eastAsia="ru-RU"/>
        </w:rPr>
        <w:lastRenderedPageBreak/>
        <w:drawing>
          <wp:inline distT="0" distB="0" distL="0" distR="0">
            <wp:extent cx="6362700" cy="8410216"/>
            <wp:effectExtent l="0" t="0" r="0" b="0"/>
            <wp:docPr id="13" name="Рисунок 13" descr="C:\Users\user\AppData\Local\Microsoft\Windows\Temporary Internet Files\Content.Word\IMG_20250522_220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Temporary Internet Files\Content.Word\IMG_20250522_2204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340" cy="841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B2449"/>
    <w:multiLevelType w:val="multilevel"/>
    <w:tmpl w:val="65E2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E05202"/>
    <w:multiLevelType w:val="multilevel"/>
    <w:tmpl w:val="D276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72E035C"/>
    <w:multiLevelType w:val="multilevel"/>
    <w:tmpl w:val="190EA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3F"/>
    <w:rsid w:val="001A7546"/>
    <w:rsid w:val="001F6AAA"/>
    <w:rsid w:val="00337979"/>
    <w:rsid w:val="00726EA8"/>
    <w:rsid w:val="0084603F"/>
    <w:rsid w:val="008A0F8C"/>
    <w:rsid w:val="0090300E"/>
    <w:rsid w:val="00910BB3"/>
    <w:rsid w:val="00A638D5"/>
    <w:rsid w:val="00E4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A070F-0812-4ADD-9393-45762C62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7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418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7546"/>
    <w:rPr>
      <w:color w:val="0000FF"/>
      <w:u w:val="single"/>
    </w:rPr>
  </w:style>
  <w:style w:type="paragraph" w:customStyle="1" w:styleId="has-black-color">
    <w:name w:val="has-black-color"/>
    <w:basedOn w:val="a"/>
    <w:rsid w:val="008A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0F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A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0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3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97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3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19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2%9A%D0%B0%D0%B7%D0%B0%D2%9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</cp:revision>
  <cp:lastPrinted>2025-05-22T18:33:00Z</cp:lastPrinted>
  <dcterms:created xsi:type="dcterms:W3CDTF">2025-05-22T17:20:00Z</dcterms:created>
  <dcterms:modified xsi:type="dcterms:W3CDTF">2025-06-30T07:30:00Z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697976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